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7"/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5040"/>
      </w:tblGrid>
      <w:tr w:rsidR="005B4658" w:rsidRPr="005B4658" w14:paraId="2373C507" w14:textId="77777777" w:rsidTr="005978C4">
        <w:trPr>
          <w:trHeight w:val="1220"/>
        </w:trPr>
        <w:tc>
          <w:tcPr>
            <w:tcW w:w="4788" w:type="dxa"/>
            <w:gridSpan w:val="2"/>
          </w:tcPr>
          <w:p w14:paraId="4F6C0AF6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sz w:val="24"/>
                <w:szCs w:val="24"/>
              </w:rPr>
            </w:pPr>
            <w:r w:rsidRPr="005B4658">
              <w:rPr>
                <w:rFonts w:ascii="Cambria" w:hAnsi="Cambria" w:cs="Tahoma"/>
                <w:sz w:val="24"/>
                <w:szCs w:val="24"/>
              </w:rPr>
              <w:object w:dxaOrig="2700" w:dyaOrig="2700" w14:anchorId="5C8D5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9.5pt" o:ole="" fillcolor="window">
                  <v:imagedata r:id="rId5" o:title="" croptop="-2062f" cropleft="7864f"/>
                </v:shape>
                <o:OLEObject Type="Embed" ProgID="PBrush" ShapeID="_x0000_i1025" DrawAspect="Content" ObjectID="_1741122738" r:id="rId6"/>
              </w:object>
            </w:r>
          </w:p>
          <w:p w14:paraId="7EED5575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 xml:space="preserve">ΕΛΛΗΝΙΚΗ ΔΗΜΟΚΡΑΤΙΑ </w:t>
            </w:r>
          </w:p>
          <w:p w14:paraId="71F45E64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ΝΟΜΟΣ ΣΑΜΟΥ</w:t>
            </w:r>
          </w:p>
          <w:p w14:paraId="46D609F4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ΔΗΜΟΣ ΣΑΜΟΥ</w:t>
            </w:r>
          </w:p>
          <w:p w14:paraId="1C48B793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color w:val="0000FF"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color w:val="0000FF"/>
                <w:sz w:val="24"/>
                <w:szCs w:val="24"/>
              </w:rPr>
              <w:t>ΓΡΑΦΕΙΟ ΔΗΜΑΡΧΟΥ</w:t>
            </w:r>
          </w:p>
        </w:tc>
        <w:tc>
          <w:tcPr>
            <w:tcW w:w="5040" w:type="dxa"/>
          </w:tcPr>
          <w:p w14:paraId="2CB74564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0DEDCFA5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774396E6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7700EAF7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Σάμος  </w:t>
            </w:r>
            <w:r w:rsidR="00345030">
              <w:rPr>
                <w:rFonts w:ascii="Cambria" w:hAnsi="Cambria" w:cs="Tahoma"/>
                <w:b/>
                <w:sz w:val="24"/>
                <w:szCs w:val="24"/>
              </w:rPr>
              <w:t>1</w:t>
            </w:r>
            <w:r w:rsidR="00715ED4">
              <w:rPr>
                <w:rFonts w:ascii="Cambria" w:hAnsi="Cambria" w:cs="Tahoma"/>
                <w:b/>
                <w:sz w:val="24"/>
                <w:szCs w:val="24"/>
              </w:rPr>
              <w:t>8</w:t>
            </w:r>
            <w:r w:rsidRPr="005B4658">
              <w:rPr>
                <w:rFonts w:ascii="Cambria" w:hAnsi="Cambria" w:cs="Tahoma"/>
                <w:b/>
                <w:sz w:val="24"/>
                <w:szCs w:val="24"/>
              </w:rPr>
              <w:t>/</w:t>
            </w:r>
            <w:r w:rsidR="00345030">
              <w:rPr>
                <w:rFonts w:ascii="Cambria" w:hAnsi="Cambria" w:cs="Tahoma"/>
                <w:b/>
                <w:sz w:val="24"/>
                <w:szCs w:val="24"/>
              </w:rPr>
              <w:t>11</w:t>
            </w:r>
            <w:r w:rsidRPr="005B4658">
              <w:rPr>
                <w:rFonts w:ascii="Cambria" w:hAnsi="Cambria" w:cs="Tahoma"/>
                <w:b/>
                <w:sz w:val="24"/>
                <w:szCs w:val="24"/>
              </w:rPr>
              <w:t>/201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6</w:t>
            </w:r>
          </w:p>
          <w:p w14:paraId="7942F7D8" w14:textId="77777777" w:rsidR="005B4658" w:rsidRPr="005B4658" w:rsidRDefault="005B4658" w:rsidP="005B4658">
            <w:pPr>
              <w:spacing w:after="0" w:line="240" w:lineRule="auto"/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  <w:p w14:paraId="192B0BE3" w14:textId="77777777" w:rsidR="005B4658" w:rsidRPr="005B4658" w:rsidRDefault="002E48A2" w:rsidP="002E48A2">
            <w:pPr>
              <w:spacing w:after="0" w:line="240" w:lineRule="auto"/>
              <w:ind w:right="72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                                       </w:t>
            </w:r>
            <w:r w:rsidR="005B4658"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ΠΡΟΣ :  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Μ.Μ.Ε.</w:t>
            </w:r>
            <w:r w:rsidR="005B4658"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          </w:t>
            </w:r>
          </w:p>
        </w:tc>
      </w:tr>
      <w:tr w:rsidR="005B4658" w:rsidRPr="005B4658" w14:paraId="54A1ACFA" w14:textId="77777777" w:rsidTr="005978C4">
        <w:trPr>
          <w:trHeight w:val="1807"/>
        </w:trPr>
        <w:tc>
          <w:tcPr>
            <w:tcW w:w="2088" w:type="dxa"/>
          </w:tcPr>
          <w:p w14:paraId="2B5A74E9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Ταχ. Δ/νση:</w:t>
            </w:r>
          </w:p>
          <w:p w14:paraId="4843E08A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Ταχ. Κώδικας:</w:t>
            </w:r>
          </w:p>
          <w:p w14:paraId="6F09FC6D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6D25C9D2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Πληροφορίες :</w:t>
            </w:r>
          </w:p>
          <w:p w14:paraId="5DBC709A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Τηλέφωνο :</w:t>
            </w:r>
          </w:p>
          <w:p w14:paraId="2138B2C4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  <w:lang w:val="en-US"/>
              </w:rPr>
              <w:t>FAX</w:t>
            </w: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:</w:t>
            </w:r>
          </w:p>
          <w:p w14:paraId="172ED57C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i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  <w:lang w:val="en-US"/>
              </w:rPr>
              <w:t>Email</w:t>
            </w: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700" w:type="dxa"/>
            <w:tcBorders>
              <w:left w:val="nil"/>
            </w:tcBorders>
          </w:tcPr>
          <w:p w14:paraId="7AC0A613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Πλατεία Δημαρχείου</w:t>
            </w:r>
          </w:p>
          <w:p w14:paraId="4BB0114D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831 00  Σάμος</w:t>
            </w:r>
          </w:p>
          <w:p w14:paraId="3C948E1D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2A1CD1E4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  <w:p w14:paraId="2EACEC20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22733 - 50101</w:t>
            </w:r>
          </w:p>
          <w:p w14:paraId="3AEB485D" w14:textId="77777777" w:rsidR="005B4658" w:rsidRPr="005B4658" w:rsidRDefault="005B4658" w:rsidP="005B4658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>22730 - 24401</w:t>
            </w:r>
          </w:p>
          <w:p w14:paraId="6F43EF39" w14:textId="77777777" w:rsidR="005B4658" w:rsidRPr="005B4658" w:rsidRDefault="00000000" w:rsidP="005B4658">
            <w:pPr>
              <w:spacing w:after="0" w:line="240" w:lineRule="auto"/>
              <w:rPr>
                <w:rFonts w:ascii="Cambria" w:hAnsi="Cambria" w:cs="Tahoma"/>
                <w:sz w:val="24"/>
                <w:szCs w:val="24"/>
              </w:rPr>
            </w:pPr>
            <w:hyperlink r:id="rId7" w:history="1"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  <w:lang w:val="en-US"/>
                </w:rPr>
                <w:t>dimvath</w:t>
              </w:r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</w:rPr>
                <w:t>@</w:t>
              </w:r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  <w:lang w:val="en-US"/>
                </w:rPr>
                <w:t>otenet</w:t>
              </w:r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</w:rPr>
                <w:t>.</w:t>
              </w:r>
              <w:r w:rsidR="005B4658" w:rsidRPr="005B4658">
                <w:rPr>
                  <w:rStyle w:val="Hyperlink"/>
                  <w:rFonts w:ascii="Cambria" w:hAnsi="Cambria" w:cs="Tahoma"/>
                  <w:b/>
                  <w:sz w:val="24"/>
                  <w:szCs w:val="24"/>
                  <w:lang w:val="en-US"/>
                </w:rPr>
                <w:t>gr</w:t>
              </w:r>
            </w:hyperlink>
            <w:r w:rsidR="005B4658" w:rsidRPr="005B4658">
              <w:rPr>
                <w:rFonts w:ascii="Cambria" w:hAnsi="Cambria" w:cs="Tahoma"/>
                <w:sz w:val="24"/>
                <w:szCs w:val="24"/>
              </w:rPr>
              <w:t xml:space="preserve">    </w:t>
            </w:r>
          </w:p>
        </w:tc>
        <w:tc>
          <w:tcPr>
            <w:tcW w:w="5040" w:type="dxa"/>
          </w:tcPr>
          <w:p w14:paraId="1C3D5CF0" w14:textId="77777777" w:rsidR="005B4658" w:rsidRPr="005B4658" w:rsidRDefault="005B4658" w:rsidP="005B465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B4658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</w:p>
          <w:p w14:paraId="79232725" w14:textId="77777777" w:rsidR="005B4658" w:rsidRPr="005B4658" w:rsidRDefault="005B4658" w:rsidP="005B465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</w:tbl>
    <w:p w14:paraId="5975DA72" w14:textId="77777777" w:rsidR="005B4658" w:rsidRPr="005B4658" w:rsidRDefault="005B4658" w:rsidP="005B4658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color w:val="000000"/>
          <w:sz w:val="24"/>
          <w:szCs w:val="24"/>
        </w:rPr>
      </w:pPr>
    </w:p>
    <w:p w14:paraId="194A2946" w14:textId="77777777" w:rsidR="005B4658" w:rsidRPr="005B4658" w:rsidRDefault="005B4658" w:rsidP="005B4658">
      <w:pPr>
        <w:shd w:val="clear" w:color="auto" w:fill="FFFFFF"/>
        <w:spacing w:after="0" w:line="240" w:lineRule="auto"/>
        <w:jc w:val="center"/>
        <w:rPr>
          <w:rFonts w:ascii="Cambria" w:hAnsi="Cambria" w:cs="Tahoma"/>
          <w:color w:val="000000"/>
          <w:sz w:val="24"/>
          <w:szCs w:val="24"/>
        </w:rPr>
      </w:pPr>
      <w:r w:rsidRPr="005B4658">
        <w:rPr>
          <w:rStyle w:val="Strong"/>
          <w:rFonts w:ascii="Cambria" w:hAnsi="Cambria" w:cs="Tahoma"/>
          <w:color w:val="000000"/>
          <w:sz w:val="24"/>
          <w:szCs w:val="24"/>
        </w:rPr>
        <w:t xml:space="preserve"> </w:t>
      </w:r>
    </w:p>
    <w:p w14:paraId="4D1E1E72" w14:textId="77777777" w:rsidR="005B4658" w:rsidRDefault="005B4658" w:rsidP="002E48A2">
      <w:pPr>
        <w:shd w:val="clear" w:color="auto" w:fill="FFFFFF"/>
        <w:spacing w:after="0" w:line="240" w:lineRule="auto"/>
        <w:ind w:left="851" w:hanging="851"/>
        <w:jc w:val="both"/>
        <w:rPr>
          <w:rStyle w:val="Strong"/>
          <w:rFonts w:ascii="Cambria" w:hAnsi="Cambria" w:cs="Tahoma"/>
          <w:color w:val="000000"/>
          <w:sz w:val="24"/>
          <w:szCs w:val="24"/>
        </w:rPr>
      </w:pPr>
      <w:r w:rsidRPr="005B4658">
        <w:rPr>
          <w:rStyle w:val="Strong"/>
          <w:rFonts w:ascii="Cambria" w:hAnsi="Cambria" w:cs="Tahoma"/>
          <w:color w:val="000000"/>
          <w:sz w:val="24"/>
          <w:szCs w:val="24"/>
        </w:rPr>
        <w:t xml:space="preserve">ΘΕΜΑ : </w:t>
      </w:r>
      <w:r w:rsidR="003B591F">
        <w:rPr>
          <w:rStyle w:val="Strong"/>
          <w:rFonts w:ascii="Cambria" w:hAnsi="Cambria" w:cs="Tahoma"/>
          <w:color w:val="000000"/>
          <w:sz w:val="24"/>
          <w:szCs w:val="24"/>
        </w:rPr>
        <w:t>ΣΥΜΜΕΤΟΧΗ ΤΟΥ ΔΗΜΟΥ ΣΑΜΟΥ</w:t>
      </w:r>
      <w:r w:rsidR="00715ED4">
        <w:rPr>
          <w:rStyle w:val="Strong"/>
          <w:rFonts w:ascii="Cambria" w:hAnsi="Cambria" w:cs="Tahoma"/>
          <w:color w:val="000000"/>
          <w:sz w:val="24"/>
          <w:szCs w:val="24"/>
        </w:rPr>
        <w:t xml:space="preserve"> ΣΤ</w:t>
      </w:r>
      <w:r w:rsidR="003B591F">
        <w:rPr>
          <w:rStyle w:val="Strong"/>
          <w:rFonts w:ascii="Cambria" w:hAnsi="Cambria" w:cs="Tahoma"/>
          <w:color w:val="000000"/>
          <w:sz w:val="24"/>
          <w:szCs w:val="24"/>
        </w:rPr>
        <w:t>ΗΝ ΠΑΝΑΙΓΙΑΚΗ ΚΙΝΗΤΟΠΟΙΗΣΗ ΤΗΣ 30</w:t>
      </w:r>
      <w:r w:rsidR="003B591F" w:rsidRPr="003B591F">
        <w:rPr>
          <w:rStyle w:val="Strong"/>
          <w:rFonts w:ascii="Cambria" w:hAnsi="Cambria" w:cs="Tahoma"/>
          <w:color w:val="000000"/>
          <w:sz w:val="24"/>
          <w:szCs w:val="24"/>
          <w:vertAlign w:val="superscript"/>
        </w:rPr>
        <w:t>ΗΣ</w:t>
      </w:r>
      <w:r w:rsidR="003B591F">
        <w:rPr>
          <w:rStyle w:val="Strong"/>
          <w:rFonts w:ascii="Cambria" w:hAnsi="Cambria" w:cs="Tahoma"/>
          <w:color w:val="000000"/>
          <w:sz w:val="24"/>
          <w:szCs w:val="24"/>
        </w:rPr>
        <w:t xml:space="preserve"> ΝΟΕΜΒΡΙΟΥ 2016.</w:t>
      </w:r>
    </w:p>
    <w:p w14:paraId="1782E836" w14:textId="77777777" w:rsidR="002E48A2" w:rsidRDefault="002E48A2" w:rsidP="002E48A2">
      <w:pPr>
        <w:shd w:val="clear" w:color="auto" w:fill="FFFFFF"/>
        <w:spacing w:after="0" w:line="240" w:lineRule="auto"/>
        <w:ind w:left="851" w:hanging="851"/>
        <w:jc w:val="both"/>
        <w:rPr>
          <w:rStyle w:val="Strong"/>
          <w:rFonts w:ascii="Cambria" w:hAnsi="Cambria" w:cs="Tahoma"/>
          <w:color w:val="000000"/>
          <w:sz w:val="24"/>
          <w:szCs w:val="24"/>
        </w:rPr>
      </w:pPr>
    </w:p>
    <w:p w14:paraId="14132F92" w14:textId="77777777" w:rsidR="002E48A2" w:rsidRDefault="002E48A2" w:rsidP="002E48A2">
      <w:pPr>
        <w:shd w:val="clear" w:color="auto" w:fill="FFFFFF"/>
        <w:spacing w:after="0" w:line="240" w:lineRule="auto"/>
        <w:ind w:left="851" w:hanging="851"/>
        <w:jc w:val="both"/>
        <w:rPr>
          <w:rStyle w:val="Strong"/>
          <w:rFonts w:ascii="Cambria" w:hAnsi="Cambria" w:cs="Tahoma"/>
          <w:color w:val="000000"/>
          <w:sz w:val="24"/>
          <w:szCs w:val="24"/>
        </w:rPr>
      </w:pPr>
    </w:p>
    <w:p w14:paraId="3F14A03F" w14:textId="77777777" w:rsidR="00D55ADC" w:rsidRDefault="003B591F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  <w:r w:rsidRPr="00C0484B">
        <w:rPr>
          <w:rStyle w:val="Strong"/>
          <w:rFonts w:ascii="Cambria" w:hAnsi="Cambria" w:cs="Tahoma"/>
          <w:color w:val="000000"/>
          <w:sz w:val="24"/>
          <w:szCs w:val="24"/>
        </w:rPr>
        <w:t>Κλειστές θα παραμείνουν οι Υπηρεσίες του Δήμου Σάμου</w:t>
      </w:r>
      <w:r w:rsidR="005978C4" w:rsidRPr="005978C4">
        <w:rPr>
          <w:rStyle w:val="Strong"/>
          <w:rFonts w:ascii="Cambria" w:hAnsi="Cambria" w:cs="Tahoma"/>
          <w:color w:val="000000"/>
          <w:sz w:val="24"/>
          <w:szCs w:val="24"/>
        </w:rPr>
        <w:t>-</w:t>
      </w:r>
      <w:r w:rsidR="005978C4">
        <w:rPr>
          <w:rStyle w:val="Strong"/>
          <w:rFonts w:ascii="Cambria" w:hAnsi="Cambria" w:cs="Tahoma"/>
          <w:color w:val="000000"/>
          <w:sz w:val="24"/>
          <w:szCs w:val="24"/>
        </w:rPr>
        <w:t>με εξαίρεση την Διεύθυνση Παιδικών-Βρεφονηπιακών Σταθμών</w:t>
      </w:r>
      <w:r w:rsidRPr="00C0484B">
        <w:rPr>
          <w:rStyle w:val="Strong"/>
          <w:rFonts w:ascii="Cambria" w:hAnsi="Cambria" w:cs="Tahoma"/>
          <w:color w:val="000000"/>
          <w:sz w:val="24"/>
          <w:szCs w:val="24"/>
        </w:rPr>
        <w:t>, την Τετάρτη 3</w:t>
      </w:r>
      <w:r w:rsidR="00C0484B">
        <w:rPr>
          <w:rStyle w:val="Strong"/>
          <w:rFonts w:ascii="Cambria" w:hAnsi="Cambria" w:cs="Tahoma"/>
          <w:color w:val="000000"/>
          <w:sz w:val="24"/>
          <w:szCs w:val="24"/>
        </w:rPr>
        <w:t>0</w:t>
      </w:r>
      <w:r w:rsidRPr="00C0484B">
        <w:rPr>
          <w:rStyle w:val="Strong"/>
          <w:rFonts w:ascii="Cambria" w:hAnsi="Cambria" w:cs="Tahoma"/>
          <w:color w:val="000000"/>
          <w:sz w:val="24"/>
          <w:szCs w:val="24"/>
        </w:rPr>
        <w:t xml:space="preserve"> Νοεμβρίου 2016</w:t>
      </w: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, στα πλαίσια συμμετοχής του Δήμου στην Παναιγιακή Κινητοποίηση, αντιδρώντας στην εξαγγελθείσα από την Κυβέρνηση αύξηση των συντελεστών ΦΠΑ από 01/01/2017.</w:t>
      </w:r>
    </w:p>
    <w:p w14:paraId="1554712C" w14:textId="77777777" w:rsidR="003B591F" w:rsidRDefault="003B591F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</w:p>
    <w:p w14:paraId="6386681E" w14:textId="77777777" w:rsidR="00CC67FB" w:rsidRDefault="003B591F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Η Κυβέρνηση θα πρέπει επιτέλους να κατανοήσει </w:t>
      </w:r>
      <w:r w:rsidR="00CC67FB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ότι τόσο η Σάμος όσο και τα άλλα νησιά του Αιγαίου δεν αντέχουν άλλες επιβαρύνσεις, αφού η δημοσιονομική και η οικονομική κρίση, σε συνδυασμό με την ατυχέστατη </w:t>
      </w:r>
      <w:r w:rsidR="00C0484B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κυβερνητική </w:t>
      </w:r>
      <w:r w:rsidR="00CC67FB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διαχείριση του προσφυγικού – μεταναστευτικού ζητήματος έχουν φέρει τα πράγματα σε πραγματικά οριακό επίπεδο.</w:t>
      </w:r>
    </w:p>
    <w:p w14:paraId="36553D83" w14:textId="77777777" w:rsidR="00CC67FB" w:rsidRDefault="00CC67FB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</w:p>
    <w:p w14:paraId="7F2592AB" w14:textId="77777777" w:rsidR="00CC67FB" w:rsidRDefault="00CC67FB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Η επικείμενη αύξηση του Φ.Π.Α., στα ακριτικά νησιά, αποτελεί πραγματική πρόκληση και το αποκορύφωμα μιας διαχρονικής εγκατάλειψης των νησιωτών.</w:t>
      </w:r>
    </w:p>
    <w:p w14:paraId="5F78A048" w14:textId="77777777" w:rsidR="00CC67FB" w:rsidRDefault="00CC67FB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Καλούμε την Κυβέρνηση να αναθεωρήσει άμεσα την απόφαση για αύξηση των συντελεστών Φ.Π.Α. </w:t>
      </w:r>
      <w:r w:rsidR="003B591F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και να αναλάβει </w:t>
      </w: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>πρωτοβουλίες για εφαρμογή πολιτικών σύμφωνα με τις αρχές της νησιωτικότητας.</w:t>
      </w:r>
    </w:p>
    <w:p w14:paraId="31A9D53B" w14:textId="77777777" w:rsidR="00CC67FB" w:rsidRDefault="00CC67FB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</w:p>
    <w:p w14:paraId="5B660190" w14:textId="77777777" w:rsidR="003B591F" w:rsidRDefault="00CC67FB" w:rsidP="002E48A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4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Επιτέλους, οι περιστάσεις απαιτούν την μετουσίωση της συνταγματικής επιταγής σε δέσμη μέτρων και πολιτικών </w:t>
      </w:r>
      <w:r w:rsidR="00C0484B">
        <w:rPr>
          <w:rStyle w:val="Strong"/>
          <w:rFonts w:ascii="Cambria" w:hAnsi="Cambria" w:cs="Tahoma"/>
          <w:b w:val="0"/>
          <w:color w:val="000000"/>
          <w:sz w:val="24"/>
          <w:szCs w:val="24"/>
        </w:rPr>
        <w:t xml:space="preserve"> που θα απαλύνουν τις συνέπειες όλων όσων ζούμε την τελευταία πενταετία και θα αποτελέσουν την βάση για ένα νέο ξεκίνημα τόσο της οικονομίας όσο και ζωής μας .</w:t>
      </w:r>
    </w:p>
    <w:p w14:paraId="7356D5F0" w14:textId="77777777" w:rsidR="003B591F" w:rsidRDefault="003B591F" w:rsidP="00C048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Century Schoolbook" w:hAnsi="Century Schoolbook"/>
        </w:rPr>
        <w:t xml:space="preserve"> </w:t>
      </w:r>
    </w:p>
    <w:p w14:paraId="655A5637" w14:textId="77777777" w:rsidR="001037F1" w:rsidRPr="001037F1" w:rsidRDefault="00B344EA" w:rsidP="001037F1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14:paraId="55AA69E6" w14:textId="77777777" w:rsidR="000E2F3D" w:rsidRDefault="000E2F3D" w:rsidP="008F66CD">
      <w:pPr>
        <w:shd w:val="clear" w:color="auto" w:fill="FFFFFF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14:paraId="05AD884E" w14:textId="77777777" w:rsidR="00B61D3C" w:rsidRDefault="00B61D3C" w:rsidP="008F66CD">
      <w:pPr>
        <w:shd w:val="clear" w:color="auto" w:fill="FFFFFF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14:paraId="6D52D374" w14:textId="77777777" w:rsidR="000E2F3D" w:rsidRDefault="000E2F3D" w:rsidP="008F66CD">
      <w:pPr>
        <w:shd w:val="clear" w:color="auto" w:fill="FFFFFF"/>
        <w:spacing w:after="0" w:line="24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14:paraId="1D86EF0C" w14:textId="77777777" w:rsidR="008F66CD" w:rsidRPr="007A183F" w:rsidRDefault="000E2F3D" w:rsidP="007A183F">
      <w:pPr>
        <w:shd w:val="clear" w:color="auto" w:fill="FFFFFF"/>
        <w:spacing w:after="0" w:line="240" w:lineRule="auto"/>
        <w:jc w:val="right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Εκ του Δήμου</w:t>
      </w:r>
      <w:r w:rsidR="00833EF6">
        <w:rPr>
          <w:rFonts w:ascii="Cambria" w:hAnsi="Cambria" w:cs="Tahoma"/>
          <w:color w:val="000000"/>
          <w:sz w:val="24"/>
          <w:szCs w:val="24"/>
        </w:rPr>
        <w:t xml:space="preserve"> Σάμου</w:t>
      </w:r>
    </w:p>
    <w:sectPr w:rsidR="008F66CD" w:rsidRPr="007A183F" w:rsidSect="002567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20C1"/>
    <w:multiLevelType w:val="hybridMultilevel"/>
    <w:tmpl w:val="8F8443AE"/>
    <w:lvl w:ilvl="0" w:tplc="9AEE3F5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C75DF2"/>
    <w:multiLevelType w:val="hybridMultilevel"/>
    <w:tmpl w:val="6804D8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1D92"/>
    <w:multiLevelType w:val="hybridMultilevel"/>
    <w:tmpl w:val="3F24C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3DB8"/>
    <w:multiLevelType w:val="hybridMultilevel"/>
    <w:tmpl w:val="F31C1618"/>
    <w:lvl w:ilvl="0" w:tplc="0408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47E0F50"/>
    <w:multiLevelType w:val="hybridMultilevel"/>
    <w:tmpl w:val="4E126D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143580">
    <w:abstractNumId w:val="1"/>
  </w:num>
  <w:num w:numId="2" w16cid:durableId="2110225668">
    <w:abstractNumId w:val="2"/>
  </w:num>
  <w:num w:numId="3" w16cid:durableId="889192652">
    <w:abstractNumId w:val="0"/>
  </w:num>
  <w:num w:numId="4" w16cid:durableId="1515535562">
    <w:abstractNumId w:val="4"/>
  </w:num>
  <w:num w:numId="5" w16cid:durableId="82524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C5"/>
    <w:rsid w:val="0002792A"/>
    <w:rsid w:val="000431CC"/>
    <w:rsid w:val="0005007E"/>
    <w:rsid w:val="000E2F3D"/>
    <w:rsid w:val="000F4F88"/>
    <w:rsid w:val="000F5879"/>
    <w:rsid w:val="000F78C4"/>
    <w:rsid w:val="001037F1"/>
    <w:rsid w:val="00132F36"/>
    <w:rsid w:val="001E234B"/>
    <w:rsid w:val="0024747C"/>
    <w:rsid w:val="002567C5"/>
    <w:rsid w:val="00295A9A"/>
    <w:rsid w:val="002B0DD4"/>
    <w:rsid w:val="002E28BB"/>
    <w:rsid w:val="002E48A2"/>
    <w:rsid w:val="002F182B"/>
    <w:rsid w:val="00345030"/>
    <w:rsid w:val="00357BF0"/>
    <w:rsid w:val="00391C01"/>
    <w:rsid w:val="003B591F"/>
    <w:rsid w:val="0046014E"/>
    <w:rsid w:val="00465AF6"/>
    <w:rsid w:val="004871EE"/>
    <w:rsid w:val="00490B86"/>
    <w:rsid w:val="004959B8"/>
    <w:rsid w:val="00534FF0"/>
    <w:rsid w:val="00560C24"/>
    <w:rsid w:val="005978C4"/>
    <w:rsid w:val="005B4658"/>
    <w:rsid w:val="005D52C1"/>
    <w:rsid w:val="006163EB"/>
    <w:rsid w:val="006B445A"/>
    <w:rsid w:val="00715ED4"/>
    <w:rsid w:val="0075458B"/>
    <w:rsid w:val="007A183F"/>
    <w:rsid w:val="007B0634"/>
    <w:rsid w:val="007C7BEC"/>
    <w:rsid w:val="00833EF6"/>
    <w:rsid w:val="008846E9"/>
    <w:rsid w:val="00896608"/>
    <w:rsid w:val="008F66CD"/>
    <w:rsid w:val="0090005E"/>
    <w:rsid w:val="00926A39"/>
    <w:rsid w:val="009F4747"/>
    <w:rsid w:val="00AA606B"/>
    <w:rsid w:val="00AF064E"/>
    <w:rsid w:val="00B344EA"/>
    <w:rsid w:val="00B61D3C"/>
    <w:rsid w:val="00B67306"/>
    <w:rsid w:val="00B71597"/>
    <w:rsid w:val="00BE1304"/>
    <w:rsid w:val="00C0484B"/>
    <w:rsid w:val="00C42DC0"/>
    <w:rsid w:val="00C524F1"/>
    <w:rsid w:val="00C53CF1"/>
    <w:rsid w:val="00CC67FB"/>
    <w:rsid w:val="00D55ADC"/>
    <w:rsid w:val="00D76D99"/>
    <w:rsid w:val="00DE3DB7"/>
    <w:rsid w:val="00DF23DB"/>
    <w:rsid w:val="00DF755B"/>
    <w:rsid w:val="00E0079C"/>
    <w:rsid w:val="00EA4AC6"/>
    <w:rsid w:val="00F16801"/>
    <w:rsid w:val="00F90924"/>
    <w:rsid w:val="00FA0EBB"/>
    <w:rsid w:val="00FB3450"/>
    <w:rsid w:val="00FD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3326"/>
  <w15:docId w15:val="{DD00AD2C-5E62-402B-918D-829AAD4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4658"/>
    <w:rPr>
      <w:b/>
      <w:bCs/>
    </w:rPr>
  </w:style>
  <w:style w:type="character" w:styleId="Hyperlink">
    <w:name w:val="Hyperlink"/>
    <w:basedOn w:val="DefaultParagraphFont"/>
    <w:rsid w:val="005B46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591F"/>
  </w:style>
  <w:style w:type="paragraph" w:styleId="NormalWeb">
    <w:name w:val="Normal (Web)"/>
    <w:basedOn w:val="Normal"/>
    <w:uiPriority w:val="99"/>
    <w:semiHidden/>
    <w:unhideWhenUsed/>
    <w:rsid w:val="003B5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vath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Links>
    <vt:vector size="6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mailto:dimvath@otenet.gr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Theodora Lefkaditou</cp:lastModifiedBy>
  <cp:revision>2</cp:revision>
  <cp:lastPrinted>2016-07-04T09:01:00Z</cp:lastPrinted>
  <dcterms:created xsi:type="dcterms:W3CDTF">2023-03-23T23:26:00Z</dcterms:created>
  <dcterms:modified xsi:type="dcterms:W3CDTF">2023-03-23T23:26:00Z</dcterms:modified>
</cp:coreProperties>
</file>